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outlineLvl w:val="1"/>
        <w:rPr>
          <w:rFonts w:ascii="Times New Roman" w:hAnsi="Times New Roman" w:eastAsia="黑体" w:cs="Times New Roman"/>
          <w:b/>
          <w:color w:val="auto"/>
          <w:spacing w:val="0"/>
          <w:sz w:val="32"/>
          <w:szCs w:val="28"/>
          <w:lang w:eastAsia="zh-CN"/>
        </w:rPr>
      </w:pPr>
      <w:bookmarkStart w:id="1" w:name="_GoBack"/>
      <w:bookmarkStart w:id="0" w:name="_Toc10273"/>
      <w:r>
        <w:rPr>
          <w:rFonts w:ascii="Times New Roman" w:hAnsi="Times New Roman" w:eastAsia="黑体" w:cs="Times New Roman"/>
          <w:b/>
          <w:color w:val="auto"/>
          <w:spacing w:val="0"/>
          <w:sz w:val="32"/>
          <w:szCs w:val="28"/>
        </w:rPr>
        <w:t>附件：物资需求一览表</w:t>
      </w:r>
      <w:bookmarkEnd w:id="1"/>
      <w:bookmarkEnd w:id="0"/>
    </w:p>
    <w:tbl>
      <w:tblPr>
        <w:tblStyle w:val="5"/>
        <w:tblpPr w:leftFromText="180" w:rightFromText="180" w:vertAnchor="text" w:horzAnchor="page" w:tblpX="2008" w:tblpY="27"/>
        <w:tblOverlap w:val="never"/>
        <w:tblW w:w="130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2126"/>
        <w:gridCol w:w="425"/>
        <w:gridCol w:w="1701"/>
        <w:gridCol w:w="567"/>
        <w:gridCol w:w="1134"/>
        <w:gridCol w:w="1134"/>
        <w:gridCol w:w="1560"/>
        <w:gridCol w:w="1559"/>
        <w:gridCol w:w="1417"/>
        <w:gridCol w:w="1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2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0"/>
                <w:sz w:val="20"/>
                <w:szCs w:val="20"/>
              </w:rPr>
              <w:t>序号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0"/>
                <w:sz w:val="20"/>
                <w:szCs w:val="20"/>
              </w:rPr>
              <w:t>项目简称</w:t>
            </w:r>
          </w:p>
        </w:tc>
        <w:tc>
          <w:tcPr>
            <w:tcW w:w="425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0"/>
                <w:sz w:val="20"/>
                <w:szCs w:val="20"/>
              </w:rPr>
              <w:t>包件号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0"/>
                <w:sz w:val="20"/>
                <w:szCs w:val="20"/>
              </w:rPr>
              <w:t>物资名称</w:t>
            </w:r>
          </w:p>
        </w:tc>
        <w:tc>
          <w:tcPr>
            <w:tcW w:w="567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0"/>
                <w:sz w:val="20"/>
                <w:szCs w:val="20"/>
              </w:rPr>
              <w:t>计量单位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0"/>
                <w:sz w:val="20"/>
                <w:szCs w:val="20"/>
              </w:rPr>
              <w:t>规格型号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color w:val="auto"/>
                <w:spacing w:val="0"/>
                <w:sz w:val="20"/>
                <w:szCs w:val="20"/>
                <w:lang w:val="en-US" w:eastAsia="zh-CN"/>
              </w:rPr>
              <w:t>预计</w:t>
            </w:r>
            <w:r>
              <w:rPr>
                <w:rFonts w:ascii="Times New Roman" w:hAnsi="Times New Roman" w:cs="Times New Roman"/>
                <w:b/>
                <w:color w:val="auto"/>
                <w:spacing w:val="0"/>
                <w:sz w:val="20"/>
                <w:szCs w:val="20"/>
              </w:rPr>
              <w:t>采购</w:t>
            </w:r>
          </w:p>
          <w:p>
            <w:pPr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0"/>
                <w:sz w:val="20"/>
                <w:szCs w:val="20"/>
              </w:rPr>
              <w:t>数量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0"/>
                <w:sz w:val="20"/>
                <w:szCs w:val="20"/>
              </w:rPr>
              <w:t>交货地点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0"/>
                <w:sz w:val="20"/>
                <w:szCs w:val="20"/>
              </w:rPr>
              <w:t>预计供货期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color w:val="auto"/>
                <w:spacing w:val="0"/>
                <w:sz w:val="20"/>
                <w:szCs w:val="20"/>
                <w:lang w:eastAsia="zh-CN"/>
              </w:rPr>
              <w:t>西宁至工地</w:t>
            </w:r>
            <w:r>
              <w:rPr>
                <w:rFonts w:hint="eastAsia" w:ascii="Times New Roman" w:hAnsi="Times New Roman" w:cs="Times New Roman"/>
                <w:b/>
                <w:color w:val="auto"/>
                <w:spacing w:val="0"/>
                <w:sz w:val="20"/>
                <w:szCs w:val="20"/>
                <w:lang w:val="en-US" w:eastAsia="zh-CN"/>
              </w:rPr>
              <w:t>参考</w:t>
            </w:r>
            <w:r>
              <w:rPr>
                <w:rFonts w:ascii="Times New Roman" w:hAnsi="Times New Roman" w:cs="Times New Roman"/>
                <w:b/>
                <w:color w:val="auto"/>
                <w:spacing w:val="0"/>
                <w:sz w:val="20"/>
                <w:szCs w:val="20"/>
                <w:lang w:eastAsia="zh-CN"/>
              </w:rPr>
              <w:t>运距（KM）</w:t>
            </w:r>
          </w:p>
        </w:tc>
        <w:tc>
          <w:tcPr>
            <w:tcW w:w="1000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color w:val="auto"/>
                <w:spacing w:val="0"/>
                <w:sz w:val="20"/>
                <w:szCs w:val="20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392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/>
                <w:color w:val="auto"/>
                <w:spacing w:val="0"/>
                <w:sz w:val="20"/>
                <w:szCs w:val="20"/>
              </w:rPr>
            </w:pPr>
            <w:r>
              <w:rPr>
                <w:rFonts w:cs="Times New Roman"/>
                <w:color w:val="auto"/>
                <w:spacing w:val="0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/>
                <w:color w:val="auto"/>
                <w:spacing w:val="0"/>
                <w:sz w:val="20"/>
                <w:szCs w:val="20"/>
              </w:rPr>
            </w:pPr>
            <w:r>
              <w:rPr>
                <w:rFonts w:cs="Times New Roman"/>
                <w:color w:val="auto"/>
                <w:spacing w:val="0"/>
                <w:sz w:val="20"/>
                <w:szCs w:val="20"/>
              </w:rPr>
              <w:t>青海第</w:t>
            </w:r>
            <w:r>
              <w:rPr>
                <w:rFonts w:hint="eastAsia" w:cs="Times New Roman"/>
                <w:color w:val="auto"/>
                <w:spacing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cs="Times New Roman"/>
                <w:color w:val="auto"/>
                <w:spacing w:val="0"/>
                <w:sz w:val="20"/>
                <w:szCs w:val="20"/>
              </w:rPr>
              <w:t>路桥建设有限公司</w:t>
            </w:r>
            <w:r>
              <w:rPr>
                <w:rFonts w:hint="eastAsia" w:cs="Times New Roman"/>
                <w:color w:val="auto"/>
                <w:spacing w:val="0"/>
                <w:sz w:val="20"/>
                <w:szCs w:val="20"/>
                <w:lang w:val="en-US" w:eastAsia="zh-CN"/>
              </w:rPr>
              <w:t>盘大</w:t>
            </w:r>
            <w:r>
              <w:rPr>
                <w:rFonts w:cs="Times New Roman"/>
                <w:color w:val="auto"/>
                <w:spacing w:val="0"/>
                <w:sz w:val="20"/>
                <w:szCs w:val="20"/>
              </w:rPr>
              <w:t>项目部</w:t>
            </w:r>
          </w:p>
        </w:tc>
        <w:tc>
          <w:tcPr>
            <w:tcW w:w="425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/>
                <w:color w:val="auto"/>
                <w:spacing w:val="0"/>
                <w:sz w:val="20"/>
                <w:szCs w:val="20"/>
              </w:rPr>
            </w:pPr>
            <w:r>
              <w:rPr>
                <w:rFonts w:cs="Times New Roman"/>
                <w:color w:val="auto"/>
                <w:spacing w:val="0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jc w:val="center"/>
              <w:rPr>
                <w:color w:val="auto"/>
                <w:spacing w:val="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pacing w:val="0"/>
                <w:sz w:val="20"/>
                <w:szCs w:val="20"/>
                <w:lang w:val="en-US" w:eastAsia="zh-CN"/>
              </w:rPr>
              <w:t>矿粉</w:t>
            </w:r>
          </w:p>
        </w:tc>
        <w:tc>
          <w:tcPr>
            <w:tcW w:w="567" w:type="dxa"/>
            <w:shd w:val="clear" w:color="000000" w:fill="FFFFFF"/>
            <w:vAlign w:val="center"/>
          </w:tcPr>
          <w:p>
            <w:pPr>
              <w:jc w:val="center"/>
              <w:rPr>
                <w:color w:val="auto"/>
                <w:spacing w:val="0"/>
                <w:sz w:val="20"/>
                <w:szCs w:val="20"/>
                <w:lang w:eastAsia="zh-CN"/>
              </w:rPr>
            </w:pPr>
            <w:r>
              <w:rPr>
                <w:rFonts w:hint="eastAsia" w:cs="Times New Roman"/>
                <w:color w:val="auto"/>
                <w:spacing w:val="0"/>
                <w:sz w:val="20"/>
                <w:szCs w:val="20"/>
                <w:lang w:val="en-US" w:eastAsia="zh-CN"/>
              </w:rPr>
              <w:t>吨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jc w:val="center"/>
              <w:rPr>
                <w:color w:val="auto"/>
                <w:spacing w:val="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pacing w:val="0"/>
                <w:sz w:val="20"/>
                <w:szCs w:val="20"/>
                <w:lang w:val="en-US" w:eastAsia="zh-CN"/>
              </w:rPr>
              <w:t>3334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/>
                <w:color w:val="auto"/>
                <w:spacing w:val="0"/>
                <w:sz w:val="20"/>
                <w:szCs w:val="20"/>
              </w:rPr>
            </w:pPr>
            <w:r>
              <w:rPr>
                <w:rFonts w:cs="Times New Roman"/>
                <w:color w:val="auto"/>
                <w:spacing w:val="0"/>
                <w:sz w:val="20"/>
                <w:szCs w:val="20"/>
              </w:rPr>
              <w:t>运至项目所在地指定地点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/>
                <w:color w:val="auto"/>
                <w:spacing w:val="0"/>
                <w:sz w:val="20"/>
                <w:szCs w:val="20"/>
              </w:rPr>
            </w:pPr>
            <w:r>
              <w:rPr>
                <w:rFonts w:cs="Times New Roman"/>
                <w:color w:val="auto"/>
                <w:spacing w:val="0"/>
                <w:sz w:val="20"/>
                <w:szCs w:val="20"/>
              </w:rPr>
              <w:t>202</w:t>
            </w:r>
            <w:r>
              <w:rPr>
                <w:rFonts w:cs="Times New Roman"/>
                <w:color w:val="auto"/>
                <w:spacing w:val="0"/>
                <w:sz w:val="20"/>
                <w:szCs w:val="20"/>
                <w:lang w:eastAsia="zh-CN"/>
              </w:rPr>
              <w:t>1</w:t>
            </w:r>
            <w:r>
              <w:rPr>
                <w:rFonts w:cs="Times New Roman"/>
                <w:color w:val="auto"/>
                <w:spacing w:val="0"/>
                <w:sz w:val="20"/>
                <w:szCs w:val="20"/>
              </w:rPr>
              <w:t>年</w:t>
            </w:r>
            <w:r>
              <w:rPr>
                <w:rFonts w:hint="eastAsia" w:cs="Times New Roman"/>
                <w:color w:val="auto"/>
                <w:spacing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cs="Times New Roman"/>
                <w:color w:val="auto"/>
                <w:spacing w:val="0"/>
                <w:sz w:val="20"/>
                <w:szCs w:val="20"/>
              </w:rPr>
              <w:t>月-2021年12月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pacing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0"/>
                <w:szCs w:val="20"/>
                <w:lang w:val="en-US" w:eastAsia="zh-CN"/>
              </w:rPr>
              <w:t>170</w:t>
            </w:r>
          </w:p>
        </w:tc>
        <w:tc>
          <w:tcPr>
            <w:tcW w:w="1000" w:type="dxa"/>
            <w:shd w:val="clear" w:color="000000" w:fill="FFFFFF"/>
            <w:vAlign w:val="center"/>
          </w:tcPr>
          <w:p>
            <w:pPr>
              <w:jc w:val="center"/>
              <w:rPr>
                <w:rFonts w:cs="Times New Roman"/>
                <w:color w:val="auto"/>
                <w:spacing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2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/>
                <w:color w:val="auto"/>
                <w:spacing w:val="0"/>
                <w:sz w:val="20"/>
                <w:szCs w:val="20"/>
              </w:rPr>
            </w:pPr>
            <w:r>
              <w:rPr>
                <w:rFonts w:cs="Times New Roman"/>
                <w:color w:val="auto"/>
                <w:spacing w:val="0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jc w:val="center"/>
              <w:rPr>
                <w:color w:val="auto"/>
                <w:spacing w:val="0"/>
                <w:sz w:val="20"/>
                <w:szCs w:val="20"/>
              </w:rPr>
            </w:pPr>
            <w:r>
              <w:rPr>
                <w:rFonts w:cs="Times New Roman"/>
                <w:color w:val="auto"/>
                <w:spacing w:val="0"/>
                <w:sz w:val="20"/>
                <w:szCs w:val="20"/>
              </w:rPr>
              <w:t>青海第</w:t>
            </w:r>
            <w:r>
              <w:rPr>
                <w:rFonts w:hint="eastAsia" w:cs="Times New Roman"/>
                <w:color w:val="auto"/>
                <w:spacing w:val="0"/>
                <w:sz w:val="20"/>
                <w:szCs w:val="20"/>
                <w:lang w:val="en-US" w:eastAsia="zh-CN"/>
              </w:rPr>
              <w:t>三</w:t>
            </w:r>
            <w:r>
              <w:rPr>
                <w:rFonts w:cs="Times New Roman"/>
                <w:color w:val="auto"/>
                <w:spacing w:val="0"/>
                <w:sz w:val="20"/>
                <w:szCs w:val="20"/>
              </w:rPr>
              <w:t>路桥建设有限公司</w:t>
            </w:r>
            <w:r>
              <w:rPr>
                <w:rFonts w:hint="eastAsia" w:cs="Times New Roman"/>
                <w:color w:val="auto"/>
                <w:spacing w:val="0"/>
                <w:sz w:val="20"/>
                <w:szCs w:val="20"/>
                <w:lang w:val="en-US" w:eastAsia="zh-CN"/>
              </w:rPr>
              <w:t>茫油一工区</w:t>
            </w:r>
            <w:r>
              <w:rPr>
                <w:rFonts w:cs="Times New Roman"/>
                <w:color w:val="auto"/>
                <w:spacing w:val="0"/>
                <w:sz w:val="20"/>
                <w:szCs w:val="20"/>
              </w:rPr>
              <w:t>项目部</w:t>
            </w:r>
          </w:p>
        </w:tc>
        <w:tc>
          <w:tcPr>
            <w:tcW w:w="425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/>
                <w:color w:val="auto"/>
                <w:spacing w:val="0"/>
                <w:sz w:val="20"/>
                <w:szCs w:val="20"/>
                <w:lang w:eastAsia="zh-CN"/>
              </w:rPr>
            </w:pPr>
            <w:r>
              <w:rPr>
                <w:rFonts w:cs="Times New Roman"/>
                <w:color w:val="auto"/>
                <w:spacing w:val="0"/>
                <w:sz w:val="20"/>
                <w:szCs w:val="20"/>
              </w:rPr>
              <w:t>0</w:t>
            </w:r>
            <w:r>
              <w:rPr>
                <w:rFonts w:hint="eastAsia" w:cs="Times New Roman"/>
                <w:color w:val="auto"/>
                <w:spacing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jc w:val="center"/>
              <w:rPr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/>
                <w:color w:val="auto"/>
                <w:spacing w:val="0"/>
                <w:sz w:val="20"/>
                <w:szCs w:val="20"/>
                <w:lang w:val="en-US" w:eastAsia="zh-CN"/>
              </w:rPr>
              <w:t>矿粉</w:t>
            </w:r>
          </w:p>
        </w:tc>
        <w:tc>
          <w:tcPr>
            <w:tcW w:w="567" w:type="dxa"/>
            <w:shd w:val="clear" w:color="000000" w:fill="FFFFFF"/>
            <w:vAlign w:val="center"/>
          </w:tcPr>
          <w:p>
            <w:pPr>
              <w:jc w:val="center"/>
              <w:rPr>
                <w:color w:val="auto"/>
                <w:spacing w:val="0"/>
                <w:sz w:val="20"/>
                <w:szCs w:val="20"/>
                <w:lang w:eastAsia="zh-CN"/>
              </w:rPr>
            </w:pPr>
            <w:r>
              <w:rPr>
                <w:rFonts w:hint="eastAsia" w:cs="Times New Roman"/>
                <w:color w:val="auto"/>
                <w:spacing w:val="0"/>
                <w:sz w:val="20"/>
                <w:szCs w:val="20"/>
                <w:lang w:val="en-US" w:eastAsia="zh-CN"/>
              </w:rPr>
              <w:t>吨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jc w:val="center"/>
              <w:rPr>
                <w:color w:val="auto"/>
                <w:spacing w:val="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jc w:val="center"/>
              <w:rPr>
                <w:color w:val="auto"/>
                <w:spacing w:val="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pacing w:val="0"/>
                <w:sz w:val="20"/>
                <w:szCs w:val="20"/>
                <w:lang w:val="en-US" w:eastAsia="zh-CN"/>
              </w:rPr>
              <w:t>3530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/>
                <w:color w:val="auto"/>
                <w:spacing w:val="0"/>
                <w:sz w:val="20"/>
                <w:szCs w:val="20"/>
              </w:rPr>
            </w:pPr>
            <w:r>
              <w:rPr>
                <w:rFonts w:cs="Times New Roman"/>
                <w:color w:val="auto"/>
                <w:spacing w:val="0"/>
                <w:sz w:val="20"/>
                <w:szCs w:val="20"/>
              </w:rPr>
              <w:t>运至项目所在地指定地点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/>
                <w:color w:val="auto"/>
                <w:spacing w:val="0"/>
                <w:sz w:val="20"/>
                <w:szCs w:val="20"/>
              </w:rPr>
            </w:pPr>
            <w:r>
              <w:rPr>
                <w:rFonts w:cs="Times New Roman"/>
                <w:color w:val="auto"/>
                <w:spacing w:val="0"/>
                <w:sz w:val="20"/>
                <w:szCs w:val="20"/>
              </w:rPr>
              <w:t>202</w:t>
            </w:r>
            <w:r>
              <w:rPr>
                <w:rFonts w:cs="Times New Roman"/>
                <w:color w:val="auto"/>
                <w:spacing w:val="0"/>
                <w:sz w:val="20"/>
                <w:szCs w:val="20"/>
                <w:lang w:eastAsia="zh-CN"/>
              </w:rPr>
              <w:t>1</w:t>
            </w:r>
            <w:r>
              <w:rPr>
                <w:rFonts w:cs="Times New Roman"/>
                <w:color w:val="auto"/>
                <w:spacing w:val="0"/>
                <w:sz w:val="20"/>
                <w:szCs w:val="20"/>
              </w:rPr>
              <w:t>年</w:t>
            </w:r>
            <w:r>
              <w:rPr>
                <w:rFonts w:hint="eastAsia" w:cs="Times New Roman"/>
                <w:color w:val="auto"/>
                <w:spacing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cs="Times New Roman"/>
                <w:color w:val="auto"/>
                <w:spacing w:val="0"/>
                <w:sz w:val="20"/>
                <w:szCs w:val="20"/>
              </w:rPr>
              <w:t>月-2021年12月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0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0"/>
                <w:szCs w:val="20"/>
                <w:lang w:val="en-US" w:eastAsia="zh-CN"/>
              </w:rPr>
              <w:t>1300</w:t>
            </w:r>
          </w:p>
        </w:tc>
        <w:tc>
          <w:tcPr>
            <w:tcW w:w="1000" w:type="dxa"/>
            <w:shd w:val="clear" w:color="000000" w:fill="FFFFFF"/>
          </w:tcPr>
          <w:p>
            <w:pPr>
              <w:rPr>
                <w:color w:val="auto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2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/>
                <w:color w:val="auto"/>
                <w:spacing w:val="0"/>
                <w:sz w:val="20"/>
                <w:szCs w:val="20"/>
                <w:lang w:eastAsia="zh-CN"/>
              </w:rPr>
            </w:pPr>
            <w:r>
              <w:rPr>
                <w:rFonts w:hint="eastAsia" w:cs="Times New Roman"/>
                <w:color w:val="auto"/>
                <w:spacing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jc w:val="center"/>
              <w:rPr>
                <w:rFonts w:cs="Times New Roman"/>
                <w:color w:val="auto"/>
                <w:spacing w:val="0"/>
                <w:sz w:val="20"/>
                <w:szCs w:val="20"/>
              </w:rPr>
            </w:pPr>
            <w:r>
              <w:rPr>
                <w:rFonts w:cs="Times New Roman"/>
                <w:color w:val="auto"/>
                <w:spacing w:val="0"/>
                <w:sz w:val="20"/>
                <w:szCs w:val="20"/>
              </w:rPr>
              <w:t>青海第</w:t>
            </w:r>
            <w:r>
              <w:rPr>
                <w:rFonts w:hint="eastAsia" w:cs="Times New Roman"/>
                <w:color w:val="auto"/>
                <w:spacing w:val="0"/>
                <w:sz w:val="20"/>
                <w:szCs w:val="20"/>
                <w:lang w:val="en-US" w:eastAsia="zh-CN"/>
              </w:rPr>
              <w:t>三</w:t>
            </w:r>
            <w:r>
              <w:rPr>
                <w:rFonts w:cs="Times New Roman"/>
                <w:color w:val="auto"/>
                <w:spacing w:val="0"/>
                <w:sz w:val="20"/>
                <w:szCs w:val="20"/>
              </w:rPr>
              <w:t>路桥建设有限公司</w:t>
            </w:r>
            <w:r>
              <w:rPr>
                <w:rFonts w:hint="eastAsia" w:cs="Times New Roman"/>
                <w:color w:val="auto"/>
                <w:spacing w:val="0"/>
                <w:sz w:val="20"/>
                <w:szCs w:val="20"/>
                <w:lang w:val="en-US" w:eastAsia="zh-CN"/>
              </w:rPr>
              <w:t>茫油二工区</w:t>
            </w:r>
            <w:r>
              <w:rPr>
                <w:rFonts w:cs="Times New Roman"/>
                <w:color w:val="auto"/>
                <w:spacing w:val="0"/>
                <w:sz w:val="20"/>
                <w:szCs w:val="20"/>
              </w:rPr>
              <w:t>项目部</w:t>
            </w:r>
          </w:p>
        </w:tc>
        <w:tc>
          <w:tcPr>
            <w:tcW w:w="425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/>
                <w:color w:val="auto"/>
                <w:spacing w:val="0"/>
                <w:sz w:val="20"/>
                <w:szCs w:val="20"/>
                <w:lang w:eastAsia="zh-CN"/>
              </w:rPr>
            </w:pPr>
            <w:r>
              <w:rPr>
                <w:rFonts w:hint="eastAsia" w:cs="Times New Roman"/>
                <w:color w:val="auto"/>
                <w:spacing w:val="0"/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jc w:val="center"/>
              <w:rPr>
                <w:color w:val="auto"/>
                <w:spacing w:val="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pacing w:val="0"/>
                <w:sz w:val="20"/>
                <w:szCs w:val="20"/>
                <w:lang w:val="en-US" w:eastAsia="zh-CN"/>
              </w:rPr>
              <w:t>矿粉</w:t>
            </w:r>
          </w:p>
        </w:tc>
        <w:tc>
          <w:tcPr>
            <w:tcW w:w="567" w:type="dxa"/>
            <w:shd w:val="clear" w:color="000000" w:fill="FFFFFF"/>
            <w:vAlign w:val="center"/>
          </w:tcPr>
          <w:p>
            <w:pPr>
              <w:jc w:val="center"/>
              <w:rPr>
                <w:rFonts w:cs="Times New Roman"/>
                <w:color w:val="auto"/>
                <w:spacing w:val="0"/>
                <w:sz w:val="20"/>
                <w:szCs w:val="20"/>
                <w:lang w:eastAsia="zh-CN"/>
              </w:rPr>
            </w:pPr>
            <w:r>
              <w:rPr>
                <w:rFonts w:hint="eastAsia" w:cs="Times New Roman"/>
                <w:color w:val="auto"/>
                <w:spacing w:val="0"/>
                <w:sz w:val="20"/>
                <w:szCs w:val="20"/>
                <w:lang w:val="en-US" w:eastAsia="zh-CN"/>
              </w:rPr>
              <w:t>吨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jc w:val="center"/>
              <w:rPr>
                <w:color w:val="auto"/>
                <w:spacing w:val="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jc w:val="center"/>
              <w:rPr>
                <w:color w:val="auto"/>
                <w:spacing w:val="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pacing w:val="0"/>
                <w:sz w:val="20"/>
                <w:szCs w:val="20"/>
                <w:lang w:val="en-US" w:eastAsia="zh-CN"/>
              </w:rPr>
              <w:t>2000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/>
                <w:color w:val="auto"/>
                <w:spacing w:val="0"/>
                <w:sz w:val="20"/>
                <w:szCs w:val="20"/>
              </w:rPr>
            </w:pPr>
            <w:r>
              <w:rPr>
                <w:rFonts w:cs="Times New Roman"/>
                <w:color w:val="auto"/>
                <w:spacing w:val="0"/>
                <w:sz w:val="20"/>
                <w:szCs w:val="20"/>
              </w:rPr>
              <w:t>运至项目所在地指定地点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/>
                <w:color w:val="auto"/>
                <w:spacing w:val="0"/>
                <w:sz w:val="20"/>
                <w:szCs w:val="20"/>
              </w:rPr>
            </w:pPr>
            <w:r>
              <w:rPr>
                <w:rFonts w:cs="Times New Roman"/>
                <w:color w:val="auto"/>
                <w:spacing w:val="0"/>
                <w:sz w:val="20"/>
                <w:szCs w:val="20"/>
              </w:rPr>
              <w:t>202</w:t>
            </w:r>
            <w:r>
              <w:rPr>
                <w:rFonts w:cs="Times New Roman"/>
                <w:color w:val="auto"/>
                <w:spacing w:val="0"/>
                <w:sz w:val="20"/>
                <w:szCs w:val="20"/>
                <w:lang w:eastAsia="zh-CN"/>
              </w:rPr>
              <w:t>1</w:t>
            </w:r>
            <w:r>
              <w:rPr>
                <w:rFonts w:cs="Times New Roman"/>
                <w:color w:val="auto"/>
                <w:spacing w:val="0"/>
                <w:sz w:val="20"/>
                <w:szCs w:val="20"/>
              </w:rPr>
              <w:t>年</w:t>
            </w:r>
            <w:r>
              <w:rPr>
                <w:rFonts w:hint="eastAsia" w:cs="Times New Roman"/>
                <w:color w:val="auto"/>
                <w:spacing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cs="Times New Roman"/>
                <w:color w:val="auto"/>
                <w:spacing w:val="0"/>
                <w:sz w:val="20"/>
                <w:szCs w:val="20"/>
              </w:rPr>
              <w:t>月-2021年12月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0"/>
                <w:szCs w:val="20"/>
                <w:lang w:val="en-US" w:eastAsia="zh-CN"/>
              </w:rPr>
              <w:t>1300</w:t>
            </w:r>
          </w:p>
        </w:tc>
        <w:tc>
          <w:tcPr>
            <w:tcW w:w="1000" w:type="dxa"/>
            <w:shd w:val="clear" w:color="000000" w:fill="FFFFFF"/>
          </w:tcPr>
          <w:p>
            <w:pPr>
              <w:rPr>
                <w:color w:val="auto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392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Times New Roman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color w:val="auto"/>
                <w:spacing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jc w:val="center"/>
              <w:rPr>
                <w:rFonts w:cs="Times New Roman"/>
                <w:color w:val="auto"/>
                <w:spacing w:val="0"/>
                <w:sz w:val="20"/>
                <w:szCs w:val="20"/>
              </w:rPr>
            </w:pPr>
            <w:r>
              <w:rPr>
                <w:rFonts w:cs="Times New Roman"/>
                <w:color w:val="auto"/>
                <w:spacing w:val="0"/>
                <w:sz w:val="20"/>
                <w:szCs w:val="20"/>
              </w:rPr>
              <w:t>青海</w:t>
            </w:r>
            <w:r>
              <w:rPr>
                <w:rFonts w:hint="eastAsia" w:cs="Times New Roman"/>
                <w:color w:val="auto"/>
                <w:spacing w:val="0"/>
                <w:sz w:val="20"/>
                <w:szCs w:val="20"/>
                <w:lang w:val="en-US" w:eastAsia="zh-CN"/>
              </w:rPr>
              <w:t>机械</w:t>
            </w:r>
            <w:r>
              <w:rPr>
                <w:rFonts w:cs="Times New Roman"/>
                <w:color w:val="auto"/>
                <w:spacing w:val="0"/>
                <w:sz w:val="20"/>
                <w:szCs w:val="20"/>
              </w:rPr>
              <w:t>路桥建设有限公司</w:t>
            </w:r>
            <w:r>
              <w:rPr>
                <w:rFonts w:hint="eastAsia" w:cs="Times New Roman"/>
                <w:color w:val="auto"/>
                <w:spacing w:val="0"/>
                <w:sz w:val="20"/>
                <w:szCs w:val="20"/>
                <w:lang w:val="en-US" w:eastAsia="zh-CN"/>
              </w:rPr>
              <w:t>乐都</w:t>
            </w:r>
            <w:r>
              <w:rPr>
                <w:rFonts w:cs="Times New Roman"/>
                <w:color w:val="auto"/>
                <w:spacing w:val="0"/>
                <w:sz w:val="20"/>
                <w:szCs w:val="20"/>
              </w:rPr>
              <w:t>项目部</w:t>
            </w:r>
          </w:p>
        </w:tc>
        <w:tc>
          <w:tcPr>
            <w:tcW w:w="425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Times New Roman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color w:val="auto"/>
                <w:spacing w:val="0"/>
                <w:sz w:val="20"/>
                <w:szCs w:val="20"/>
                <w:lang w:val="en-US" w:eastAsia="zh-CN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color w:val="auto"/>
                <w:spacing w:val="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pacing w:val="0"/>
                <w:sz w:val="20"/>
                <w:szCs w:val="20"/>
                <w:lang w:val="en-US" w:eastAsia="zh-CN"/>
              </w:rPr>
              <w:t>矿粉</w:t>
            </w:r>
          </w:p>
        </w:tc>
        <w:tc>
          <w:tcPr>
            <w:tcW w:w="567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cs="Times New Roman"/>
                <w:color w:val="auto"/>
                <w:spacing w:val="0"/>
                <w:sz w:val="20"/>
                <w:szCs w:val="20"/>
                <w:lang w:eastAsia="zh-CN"/>
              </w:rPr>
            </w:pPr>
            <w:r>
              <w:rPr>
                <w:rFonts w:hint="eastAsia" w:cs="Times New Roman"/>
                <w:color w:val="auto"/>
                <w:spacing w:val="0"/>
                <w:sz w:val="20"/>
                <w:szCs w:val="20"/>
                <w:lang w:val="en-US" w:eastAsia="zh-CN"/>
              </w:rPr>
              <w:t>吨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jc w:val="center"/>
              <w:rPr>
                <w:color w:val="auto"/>
                <w:spacing w:val="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jc w:val="center"/>
              <w:rPr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pacing w:val="0"/>
                <w:sz w:val="20"/>
                <w:szCs w:val="20"/>
                <w:lang w:val="en-US" w:eastAsia="zh-CN"/>
              </w:rPr>
              <w:t>326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/>
                <w:color w:val="auto"/>
                <w:spacing w:val="0"/>
                <w:sz w:val="20"/>
                <w:szCs w:val="20"/>
              </w:rPr>
            </w:pPr>
            <w:r>
              <w:rPr>
                <w:rFonts w:cs="Times New Roman"/>
                <w:color w:val="auto"/>
                <w:spacing w:val="0"/>
                <w:sz w:val="20"/>
                <w:szCs w:val="20"/>
              </w:rPr>
              <w:t>运至项目所在地指定地点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/>
                <w:color w:val="auto"/>
                <w:spacing w:val="0"/>
                <w:sz w:val="20"/>
                <w:szCs w:val="20"/>
              </w:rPr>
            </w:pPr>
            <w:r>
              <w:rPr>
                <w:rFonts w:cs="Times New Roman"/>
                <w:color w:val="auto"/>
                <w:spacing w:val="0"/>
                <w:sz w:val="20"/>
                <w:szCs w:val="20"/>
              </w:rPr>
              <w:t>202</w:t>
            </w:r>
            <w:r>
              <w:rPr>
                <w:rFonts w:cs="Times New Roman"/>
                <w:color w:val="auto"/>
                <w:spacing w:val="0"/>
                <w:sz w:val="20"/>
                <w:szCs w:val="20"/>
                <w:lang w:eastAsia="zh-CN"/>
              </w:rPr>
              <w:t>1</w:t>
            </w:r>
            <w:r>
              <w:rPr>
                <w:rFonts w:cs="Times New Roman"/>
                <w:color w:val="auto"/>
                <w:spacing w:val="0"/>
                <w:sz w:val="20"/>
                <w:szCs w:val="20"/>
              </w:rPr>
              <w:t>年</w:t>
            </w:r>
            <w:r>
              <w:rPr>
                <w:rFonts w:hint="eastAsia" w:cs="Times New Roman"/>
                <w:color w:val="auto"/>
                <w:spacing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cs="Times New Roman"/>
                <w:color w:val="auto"/>
                <w:spacing w:val="0"/>
                <w:sz w:val="20"/>
                <w:szCs w:val="20"/>
              </w:rPr>
              <w:t>月-2021年12月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0"/>
                <w:sz w:val="20"/>
                <w:szCs w:val="20"/>
                <w:lang w:eastAsia="zh-CN"/>
              </w:rPr>
            </w:pPr>
            <w:r>
              <w:rPr>
                <w:rFonts w:hint="eastAsia" w:cs="宋体"/>
                <w:color w:val="auto"/>
                <w:spacing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000" w:type="dxa"/>
            <w:shd w:val="clear" w:color="000000" w:fill="FFFFFF"/>
          </w:tcPr>
          <w:p>
            <w:pPr>
              <w:rPr>
                <w:color w:val="auto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392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Times New Roman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color w:val="auto"/>
                <w:spacing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jc w:val="center"/>
              <w:rPr>
                <w:rFonts w:cs="Times New Roman"/>
                <w:color w:val="auto"/>
                <w:spacing w:val="0"/>
                <w:sz w:val="20"/>
                <w:szCs w:val="20"/>
              </w:rPr>
            </w:pPr>
            <w:r>
              <w:rPr>
                <w:rFonts w:cs="Times New Roman"/>
                <w:color w:val="auto"/>
                <w:spacing w:val="0"/>
                <w:sz w:val="20"/>
                <w:szCs w:val="20"/>
              </w:rPr>
              <w:t>青海第</w:t>
            </w:r>
            <w:r>
              <w:rPr>
                <w:rFonts w:hint="eastAsia" w:cs="Times New Roman"/>
                <w:color w:val="auto"/>
                <w:spacing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cs="Times New Roman"/>
                <w:color w:val="auto"/>
                <w:spacing w:val="0"/>
                <w:sz w:val="20"/>
                <w:szCs w:val="20"/>
              </w:rPr>
              <w:t>路桥建设有限公司</w:t>
            </w:r>
            <w:r>
              <w:rPr>
                <w:rFonts w:hint="eastAsia" w:cs="Times New Roman"/>
                <w:color w:val="auto"/>
                <w:spacing w:val="0"/>
                <w:sz w:val="20"/>
                <w:szCs w:val="20"/>
                <w:lang w:val="en-US" w:eastAsia="zh-CN"/>
              </w:rPr>
              <w:t>祁大</w:t>
            </w:r>
            <w:r>
              <w:rPr>
                <w:rFonts w:cs="Times New Roman"/>
                <w:color w:val="auto"/>
                <w:spacing w:val="0"/>
                <w:sz w:val="20"/>
                <w:szCs w:val="20"/>
              </w:rPr>
              <w:t>项目部</w:t>
            </w:r>
          </w:p>
        </w:tc>
        <w:tc>
          <w:tcPr>
            <w:tcW w:w="425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Times New Roman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color w:val="auto"/>
                <w:spacing w:val="0"/>
                <w:sz w:val="20"/>
                <w:szCs w:val="20"/>
                <w:lang w:val="en-US" w:eastAsia="zh-CN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pacing w:val="0"/>
                <w:sz w:val="20"/>
                <w:szCs w:val="20"/>
                <w:lang w:val="en-US" w:eastAsia="zh-CN"/>
              </w:rPr>
              <w:t>矿粉</w:t>
            </w:r>
          </w:p>
        </w:tc>
        <w:tc>
          <w:tcPr>
            <w:tcW w:w="567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pacing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pacing w:val="0"/>
                <w:sz w:val="20"/>
                <w:szCs w:val="20"/>
                <w:lang w:val="en-US" w:eastAsia="zh-CN"/>
              </w:rPr>
              <w:t>吨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pacing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pacing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pacing w:val="0"/>
                <w:sz w:val="20"/>
                <w:szCs w:val="20"/>
                <w:lang w:val="en-US" w:eastAsia="zh-CN"/>
              </w:rPr>
              <w:t>4000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auto"/>
                <w:spacing w:val="0"/>
                <w:sz w:val="20"/>
                <w:szCs w:val="20"/>
                <w:lang w:val="en-US" w:eastAsia="en-US" w:bidi="ar-SA"/>
              </w:rPr>
            </w:pPr>
            <w:r>
              <w:rPr>
                <w:rFonts w:cs="Times New Roman"/>
                <w:color w:val="auto"/>
                <w:spacing w:val="0"/>
                <w:sz w:val="20"/>
                <w:szCs w:val="20"/>
              </w:rPr>
              <w:t>运至项目所在地指定地点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auto"/>
                <w:spacing w:val="0"/>
                <w:sz w:val="20"/>
                <w:szCs w:val="20"/>
                <w:lang w:val="en-US" w:eastAsia="en-US" w:bidi="ar-SA"/>
              </w:rPr>
            </w:pPr>
            <w:r>
              <w:rPr>
                <w:rFonts w:cs="Times New Roman"/>
                <w:color w:val="auto"/>
                <w:spacing w:val="0"/>
                <w:sz w:val="20"/>
                <w:szCs w:val="20"/>
              </w:rPr>
              <w:t>202</w:t>
            </w:r>
            <w:r>
              <w:rPr>
                <w:rFonts w:cs="Times New Roman"/>
                <w:color w:val="auto"/>
                <w:spacing w:val="0"/>
                <w:sz w:val="20"/>
                <w:szCs w:val="20"/>
                <w:lang w:eastAsia="zh-CN"/>
              </w:rPr>
              <w:t>1</w:t>
            </w:r>
            <w:r>
              <w:rPr>
                <w:rFonts w:cs="Times New Roman"/>
                <w:color w:val="auto"/>
                <w:spacing w:val="0"/>
                <w:sz w:val="20"/>
                <w:szCs w:val="20"/>
              </w:rPr>
              <w:t>年</w:t>
            </w:r>
            <w:r>
              <w:rPr>
                <w:rFonts w:hint="eastAsia" w:cs="Times New Roman"/>
                <w:color w:val="auto"/>
                <w:spacing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cs="Times New Roman"/>
                <w:color w:val="auto"/>
                <w:spacing w:val="0"/>
                <w:sz w:val="20"/>
                <w:szCs w:val="20"/>
              </w:rPr>
              <w:t>月-2021年12月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宋体"/>
                <w:color w:val="auto"/>
                <w:spacing w:val="0"/>
                <w:sz w:val="20"/>
                <w:szCs w:val="20"/>
                <w:lang w:val="en-US" w:eastAsia="zh-CN"/>
              </w:rPr>
              <w:t>26</w:t>
            </w:r>
            <w:r>
              <w:rPr>
                <w:rFonts w:hint="eastAsia" w:ascii="宋体" w:hAnsi="宋体" w:eastAsia="宋体" w:cs="宋体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000" w:type="dxa"/>
            <w:shd w:val="clear" w:color="000000" w:fill="FFFFFF"/>
          </w:tcPr>
          <w:p>
            <w:pPr>
              <w:rPr>
                <w:color w:val="auto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392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Times New Roman"/>
                <w:color w:val="auto"/>
                <w:spacing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eastAsia="宋体" w:cs="Times New Roman"/>
                <w:b/>
                <w:bCs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color w:val="auto"/>
                <w:spacing w:val="0"/>
                <w:sz w:val="20"/>
                <w:szCs w:val="20"/>
                <w:lang w:val="en-US" w:eastAsia="zh-CN"/>
              </w:rPr>
              <w:t>小计</w:t>
            </w:r>
          </w:p>
        </w:tc>
        <w:tc>
          <w:tcPr>
            <w:tcW w:w="425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Times New Roman"/>
                <w:b/>
                <w:bCs/>
                <w:color w:val="auto"/>
                <w:spacing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spacing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cs="Times New Roman"/>
                <w:b/>
                <w:bCs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color w:val="auto"/>
                <w:spacing w:val="0"/>
                <w:sz w:val="20"/>
                <w:szCs w:val="20"/>
                <w:lang w:val="en-US" w:eastAsia="zh-CN"/>
              </w:rPr>
              <w:t>吨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/>
                <w:b/>
                <w:bCs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pacing w:val="0"/>
                <w:sz w:val="20"/>
                <w:szCs w:val="20"/>
                <w:lang w:val="en-US" w:eastAsia="zh-CN"/>
              </w:rPr>
              <w:t>13190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/>
                <w:b/>
                <w:bCs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/>
                <w:b/>
                <w:bCs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cs="宋体"/>
                <w:b/>
                <w:bCs/>
                <w:color w:val="auto"/>
                <w:spacing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00" w:type="dxa"/>
            <w:shd w:val="clear" w:color="000000" w:fill="FFFFFF"/>
          </w:tcPr>
          <w:p>
            <w:pPr>
              <w:rPr>
                <w:b/>
                <w:bCs/>
                <w:color w:val="auto"/>
                <w:spacing w:val="0"/>
                <w:sz w:val="20"/>
                <w:szCs w:val="20"/>
              </w:rPr>
            </w:pPr>
          </w:p>
        </w:tc>
      </w:tr>
    </w:tbl>
    <w:p>
      <w:pPr>
        <w:widowControl/>
        <w:spacing w:line="240" w:lineRule="exact"/>
        <w:rPr>
          <w:rFonts w:hint="eastAsia" w:ascii="Times New Roman" w:hAnsi="Times New Roman" w:cs="Times New Roman"/>
          <w:b/>
          <w:color w:val="auto"/>
          <w:spacing w:val="0"/>
          <w:sz w:val="21"/>
          <w:szCs w:val="21"/>
          <w:lang w:val="en-US" w:eastAsia="zh-CN"/>
        </w:rPr>
      </w:pPr>
    </w:p>
    <w:p>
      <w:pPr>
        <w:widowControl/>
        <w:spacing w:line="240" w:lineRule="exact"/>
        <w:rPr>
          <w:rFonts w:ascii="Times New Roman" w:hAnsi="Times New Roman" w:cs="Times New Roman"/>
          <w:b/>
          <w:color w:val="auto"/>
          <w:spacing w:val="0"/>
          <w:sz w:val="21"/>
          <w:szCs w:val="21"/>
        </w:rPr>
      </w:pPr>
      <w:r>
        <w:rPr>
          <w:rFonts w:hint="eastAsia" w:ascii="Times New Roman" w:hAnsi="Times New Roman" w:cs="Times New Roman"/>
          <w:b/>
          <w:color w:val="auto"/>
          <w:spacing w:val="0"/>
          <w:sz w:val="21"/>
          <w:szCs w:val="21"/>
          <w:lang w:val="en-US" w:eastAsia="zh-CN"/>
        </w:rPr>
        <w:t>备</w:t>
      </w:r>
      <w:r>
        <w:rPr>
          <w:rFonts w:ascii="Times New Roman" w:hAnsi="Times New Roman" w:cs="Times New Roman"/>
          <w:b/>
          <w:color w:val="auto"/>
          <w:spacing w:val="0"/>
          <w:sz w:val="21"/>
          <w:szCs w:val="21"/>
        </w:rPr>
        <w:t>注：</w:t>
      </w:r>
      <w:r>
        <w:rPr>
          <w:rFonts w:ascii="Times New Roman" w:hAnsi="Times New Roman" w:cs="Times New Roman"/>
          <w:b/>
          <w:color w:val="auto"/>
          <w:spacing w:val="0"/>
          <w:sz w:val="21"/>
          <w:szCs w:val="21"/>
          <w:lang w:eastAsia="zh-CN"/>
        </w:rPr>
        <w:t>1.</w:t>
      </w:r>
      <w:r>
        <w:rPr>
          <w:rFonts w:ascii="Times New Roman" w:hAnsi="Times New Roman" w:cs="Times New Roman"/>
          <w:b/>
          <w:color w:val="auto"/>
          <w:spacing w:val="0"/>
          <w:sz w:val="21"/>
          <w:szCs w:val="21"/>
        </w:rPr>
        <w:t>以上数量均为预计数量，具体数量以实际使用量为准，招标人不承担因数量变动给投标人带来的任何损失，具体进货时间根据工程实际进度需求而定，投标人应予理解并接受。</w:t>
      </w:r>
    </w:p>
    <w:p>
      <w:pPr>
        <w:widowControl/>
        <w:spacing w:line="240" w:lineRule="exact"/>
        <w:rPr>
          <w:rFonts w:ascii="Times New Roman" w:hAnsi="Times New Roman" w:cs="Times New Roman"/>
          <w:b/>
          <w:color w:val="auto"/>
          <w:spacing w:val="0"/>
          <w:sz w:val="21"/>
          <w:szCs w:val="21"/>
          <w:lang w:eastAsia="zh-CN"/>
        </w:rPr>
      </w:pPr>
      <w:r>
        <w:rPr>
          <w:rFonts w:ascii="Times New Roman" w:hAnsi="Times New Roman" w:cs="Times New Roman"/>
          <w:b/>
          <w:color w:val="auto"/>
          <w:spacing w:val="0"/>
          <w:sz w:val="21"/>
          <w:szCs w:val="21"/>
          <w:lang w:eastAsia="zh-CN"/>
        </w:rPr>
        <w:t>2、</w:t>
      </w:r>
      <w:r>
        <w:rPr>
          <w:rFonts w:hint="eastAsia" w:ascii="Times New Roman" w:hAnsi="Times New Roman" w:cs="Times New Roman"/>
          <w:b/>
          <w:color w:val="auto"/>
          <w:spacing w:val="0"/>
          <w:sz w:val="21"/>
          <w:szCs w:val="21"/>
          <w:lang w:val="en-US" w:eastAsia="zh-CN"/>
        </w:rPr>
        <w:t>报价为综合性报价、</w:t>
      </w:r>
      <w:r>
        <w:rPr>
          <w:rFonts w:hint="default" w:ascii="Times New Roman" w:hAnsi="Times New Roman" w:cs="Times New Roman"/>
          <w:b/>
          <w:color w:val="auto"/>
          <w:spacing w:val="0"/>
          <w:sz w:val="21"/>
          <w:szCs w:val="21"/>
          <w:lang w:eastAsia="zh-CN"/>
        </w:rPr>
        <w:t>一次性报价</w:t>
      </w:r>
      <w:r>
        <w:rPr>
          <w:rFonts w:hint="eastAsia" w:ascii="Times New Roman" w:hAnsi="Times New Roman" w:cs="Times New Roman"/>
          <w:b/>
          <w:color w:val="auto"/>
          <w:spacing w:val="0"/>
          <w:sz w:val="21"/>
          <w:szCs w:val="21"/>
          <w:lang w:eastAsia="zh-CN"/>
        </w:rPr>
        <w:t>（</w:t>
      </w:r>
      <w:r>
        <w:rPr>
          <w:rFonts w:hint="default" w:ascii="Times New Roman" w:hAnsi="Times New Roman" w:cs="Times New Roman"/>
          <w:b/>
          <w:color w:val="auto"/>
          <w:spacing w:val="0"/>
          <w:sz w:val="21"/>
          <w:szCs w:val="21"/>
          <w:lang w:val="en-US" w:eastAsia="zh-CN"/>
        </w:rPr>
        <w:t>含材料费</w:t>
      </w:r>
      <w:r>
        <w:rPr>
          <w:rFonts w:hint="eastAsia" w:ascii="Times New Roman" w:hAnsi="Times New Roman" w:cs="Times New Roman"/>
          <w:b/>
          <w:color w:val="auto"/>
          <w:spacing w:val="0"/>
          <w:sz w:val="21"/>
          <w:szCs w:val="21"/>
          <w:lang w:val="en-US" w:eastAsia="zh-CN"/>
        </w:rPr>
        <w:t>和运费</w:t>
      </w:r>
      <w:r>
        <w:rPr>
          <w:rFonts w:hint="eastAsia" w:ascii="Times New Roman" w:hAnsi="Times New Roman" w:cs="Times New Roman"/>
          <w:b/>
          <w:color w:val="auto"/>
          <w:spacing w:val="0"/>
          <w:sz w:val="21"/>
          <w:szCs w:val="21"/>
          <w:lang w:eastAsia="zh-CN"/>
        </w:rPr>
        <w:t>）</w:t>
      </w:r>
      <w:r>
        <w:rPr>
          <w:rFonts w:ascii="Times New Roman" w:hAnsi="Times New Roman" w:cs="Times New Roman"/>
          <w:b/>
          <w:color w:val="auto"/>
          <w:spacing w:val="0"/>
          <w:sz w:val="21"/>
          <w:szCs w:val="21"/>
          <w:lang w:eastAsia="zh-CN"/>
        </w:rPr>
        <w:t xml:space="preserve">，在整个合同期内不予调价，投标人在报价时应充分考虑路况（山路崎岖、路窄、沙石便道路段较长等）、油价上涨及高海拔等因素的影响综合报价。                 </w:t>
      </w:r>
    </w:p>
    <w:p>
      <w:pPr>
        <w:widowControl/>
        <w:spacing w:line="240" w:lineRule="exact"/>
        <w:rPr>
          <w:rFonts w:hint="eastAsia" w:ascii="宋体" w:hAnsi="宋体" w:eastAsia="宋体" w:cs="宋体"/>
          <w:b/>
          <w:bCs w:val="0"/>
          <w:color w:val="auto"/>
          <w:spacing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pacing w:val="0"/>
          <w:sz w:val="21"/>
          <w:szCs w:val="21"/>
          <w:lang w:eastAsia="zh-CN"/>
        </w:rPr>
        <w:t>3、提供</w:t>
      </w:r>
      <w:r>
        <w:rPr>
          <w:rFonts w:hint="eastAsia" w:cs="宋体"/>
          <w:b/>
          <w:bCs w:val="0"/>
          <w:color w:val="auto"/>
          <w:spacing w:val="0"/>
          <w:sz w:val="21"/>
          <w:szCs w:val="21"/>
          <w:lang w:val="en-US" w:eastAsia="zh-CN"/>
        </w:rPr>
        <w:t>合法有效的</w:t>
      </w:r>
      <w:r>
        <w:rPr>
          <w:rFonts w:hint="eastAsia" w:ascii="宋体" w:hAnsi="宋体" w:eastAsia="宋体" w:cs="宋体"/>
          <w:b/>
          <w:bCs w:val="0"/>
          <w:color w:val="auto"/>
          <w:spacing w:val="0"/>
          <w:sz w:val="21"/>
          <w:szCs w:val="21"/>
          <w:lang w:eastAsia="zh-CN"/>
        </w:rPr>
        <w:t xml:space="preserve">13%增值税专用发票，一票制。                      </w:t>
      </w:r>
    </w:p>
    <w:p>
      <w:pPr>
        <w:widowControl/>
        <w:spacing w:line="240" w:lineRule="exact"/>
        <w:rPr>
          <w:rFonts w:hint="eastAsia" w:ascii="宋体" w:hAnsi="宋体" w:eastAsia="宋体" w:cs="宋体"/>
          <w:b/>
          <w:bCs w:val="0"/>
          <w:color w:val="auto"/>
          <w:spacing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pacing w:val="0"/>
          <w:sz w:val="21"/>
          <w:szCs w:val="21"/>
          <w:lang w:eastAsia="zh-CN"/>
        </w:rPr>
        <w:t>4、以上运距为西宁至各项目所在地指定地点的参考运距。</w:t>
      </w:r>
    </w:p>
    <w:p>
      <w:pPr>
        <w:pStyle w:val="2"/>
        <w:ind w:left="0" w:leftChars="0" w:firstLine="0" w:firstLineChars="0"/>
        <w:outlineLvl w:val="9"/>
      </w:pPr>
      <w:r>
        <w:rPr>
          <w:rFonts w:hint="eastAsia" w:ascii="宋体" w:hAnsi="宋体" w:eastAsia="宋体" w:cs="宋体"/>
          <w:b/>
          <w:bCs w:val="0"/>
          <w:color w:val="auto"/>
          <w:spacing w:val="0"/>
          <w:sz w:val="21"/>
          <w:szCs w:val="21"/>
          <w:lang w:eastAsia="zh-CN"/>
        </w:rPr>
        <w:t>5、产品应符合JTGF40-2004《公路沥青路面施工技术规范》要求。</w:t>
      </w:r>
    </w:p>
    <w:sectPr>
      <w:footnotePr>
        <w:numFmt w:val="decimal"/>
      </w:footnotePr>
      <w:pgSz w:w="16838" w:h="11906" w:orient="landscape"/>
      <w:pgMar w:top="1583" w:right="1440" w:bottom="1797" w:left="1440" w:header="851" w:footer="850" w:gutter="0"/>
      <w:cols w:space="0" w:num="1"/>
      <w:rtlGutter w:val="0"/>
      <w:docGrid w:type="linesAndChars" w:linePitch="319" w:charSpace="17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4732A0"/>
    <w:rsid w:val="084732A0"/>
    <w:rsid w:val="1B184DE9"/>
    <w:rsid w:val="28FD01D5"/>
    <w:rsid w:val="2B5A1062"/>
    <w:rsid w:val="6BB7557D"/>
    <w:rsid w:val="75F7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</w:style>
  <w:style w:type="paragraph" w:styleId="3">
    <w:name w:val="Body Text Indent"/>
    <w:basedOn w:val="1"/>
    <w:uiPriority w:val="0"/>
    <w:pPr>
      <w:spacing w:after="120"/>
      <w:ind w:left="420" w:leftChars="200"/>
    </w:pPr>
    <w:rPr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2021-06-09T07:10:00Z</dcterms:created>
  <dc:creator>000</dc:creator>
  <cp:lastModifiedBy>000</cp:lastModifiedBy>
  <dcterms:modified xsi:type="dcterms:W3CDTF">2021-06-09T07:12:52Z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