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rFonts w:hint="default" w:ascii="Times New Roman" w:hAnsi="Times New Roman" w:eastAsia="黑体" w:cs="Times New Roman"/>
          <w:b/>
          <w:bCs w:val="0"/>
          <w:sz w:val="32"/>
          <w:szCs w:val="28"/>
        </w:rPr>
      </w:pPr>
      <w:r>
        <w:rPr>
          <w:rFonts w:hint="default" w:ascii="Times New Roman" w:hAnsi="Times New Roman" w:eastAsia="黑体" w:cs="Times New Roman"/>
          <w:b/>
          <w:bCs w:val="0"/>
          <w:sz w:val="32"/>
          <w:szCs w:val="28"/>
        </w:rPr>
        <w:t>附件：物资需求一览表</w:t>
      </w:r>
    </w:p>
    <w:tbl>
      <w:tblPr>
        <w:tblStyle w:val="5"/>
        <w:tblpPr w:leftFromText="180" w:rightFromText="180" w:vertAnchor="text" w:horzAnchor="page" w:tblpX="891" w:tblpY="123"/>
        <w:tblOverlap w:val="never"/>
        <w:tblW w:w="151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036"/>
        <w:gridCol w:w="625"/>
        <w:gridCol w:w="1132"/>
        <w:gridCol w:w="818"/>
        <w:gridCol w:w="736"/>
        <w:gridCol w:w="1296"/>
        <w:gridCol w:w="1813"/>
        <w:gridCol w:w="2768"/>
        <w:gridCol w:w="1773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bookmarkStart w:id="0" w:name="_bookmark17"/>
            <w:bookmarkEnd w:id="0"/>
            <w:bookmarkStart w:id="1" w:name="_bookmark18"/>
            <w:bookmarkEnd w:id="1"/>
            <w:bookmarkStart w:id="2" w:name="_bookmark9"/>
            <w:bookmarkEnd w:id="2"/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项目简称</w:t>
            </w:r>
          </w:p>
        </w:tc>
        <w:tc>
          <w:tcPr>
            <w:tcW w:w="6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包件号</w:t>
            </w:r>
          </w:p>
        </w:tc>
        <w:tc>
          <w:tcPr>
            <w:tcW w:w="113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7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预计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采购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81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276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预计供货期</w:t>
            </w:r>
          </w:p>
        </w:tc>
        <w:tc>
          <w:tcPr>
            <w:tcW w:w="177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西宁至工地参考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运距（KM）</w:t>
            </w:r>
          </w:p>
        </w:tc>
        <w:tc>
          <w:tcPr>
            <w:tcW w:w="1487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青海第二路桥建设有限公司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祁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大项目部</w:t>
            </w:r>
          </w:p>
        </w:tc>
        <w:tc>
          <w:tcPr>
            <w:tcW w:w="62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带肋钢筋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HRB400</w:t>
            </w: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吨</w:t>
            </w:r>
          </w:p>
        </w:tc>
        <w:tc>
          <w:tcPr>
            <w:tcW w:w="7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u w:val="single"/>
                <w:lang w:val="en-US" w:eastAsia="zh-CN"/>
              </w:rPr>
              <w:t>Φ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755.374</w:t>
            </w:r>
          </w:p>
        </w:tc>
        <w:tc>
          <w:tcPr>
            <w:tcW w:w="181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276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77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西钢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青海第二路桥建设有限公司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祁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大项目部</w:t>
            </w:r>
          </w:p>
        </w:tc>
        <w:tc>
          <w:tcPr>
            <w:tcW w:w="6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带肋钢筋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HRB400</w:t>
            </w: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吨</w:t>
            </w:r>
          </w:p>
        </w:tc>
        <w:tc>
          <w:tcPr>
            <w:tcW w:w="7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u w:val="single"/>
                <w:lang w:val="en-US" w:eastAsia="zh-CN"/>
              </w:rPr>
              <w:t>Φ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83.53</w:t>
            </w:r>
          </w:p>
        </w:tc>
        <w:tc>
          <w:tcPr>
            <w:tcW w:w="181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276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77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西钢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青海第二路桥建设有限公司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祁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大项目部</w:t>
            </w:r>
          </w:p>
        </w:tc>
        <w:tc>
          <w:tcPr>
            <w:tcW w:w="6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带肋钢筋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HRB400</w:t>
            </w: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吨</w:t>
            </w:r>
          </w:p>
        </w:tc>
        <w:tc>
          <w:tcPr>
            <w:tcW w:w="7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u w:val="single"/>
                <w:lang w:val="en-US" w:eastAsia="zh-CN"/>
              </w:rPr>
              <w:t>Φ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0.32</w:t>
            </w:r>
          </w:p>
        </w:tc>
        <w:tc>
          <w:tcPr>
            <w:tcW w:w="181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276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77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西钢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青海第二路桥建设有限公司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祁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大项目部</w:t>
            </w:r>
          </w:p>
        </w:tc>
        <w:tc>
          <w:tcPr>
            <w:tcW w:w="6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带肋钢筋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HRB400</w:t>
            </w: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吨</w:t>
            </w:r>
          </w:p>
        </w:tc>
        <w:tc>
          <w:tcPr>
            <w:tcW w:w="7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u w:val="single"/>
                <w:lang w:val="en-US" w:eastAsia="zh-CN"/>
              </w:rPr>
              <w:t>Φ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250.608</w:t>
            </w:r>
          </w:p>
        </w:tc>
        <w:tc>
          <w:tcPr>
            <w:tcW w:w="181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276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77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酒钢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青海第二路桥建设有限公司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祁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大项目部</w:t>
            </w:r>
          </w:p>
        </w:tc>
        <w:tc>
          <w:tcPr>
            <w:tcW w:w="6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光圆钢筋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HPB300</w:t>
            </w: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吨</w:t>
            </w:r>
          </w:p>
        </w:tc>
        <w:tc>
          <w:tcPr>
            <w:tcW w:w="7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Φ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1.348</w:t>
            </w:r>
          </w:p>
        </w:tc>
        <w:tc>
          <w:tcPr>
            <w:tcW w:w="181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276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77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西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青海第二路桥建设有限公司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祁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大项目部</w:t>
            </w:r>
          </w:p>
        </w:tc>
        <w:tc>
          <w:tcPr>
            <w:tcW w:w="6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光圆钢筋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HPB300</w:t>
            </w: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吨</w:t>
            </w:r>
          </w:p>
        </w:tc>
        <w:tc>
          <w:tcPr>
            <w:tcW w:w="7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Φ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318.596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276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77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西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青海第二路桥建设有限公司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祁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大项目部</w:t>
            </w:r>
          </w:p>
        </w:tc>
        <w:tc>
          <w:tcPr>
            <w:tcW w:w="6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光圆钢筋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HPB300</w:t>
            </w: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吨</w:t>
            </w:r>
          </w:p>
        </w:tc>
        <w:tc>
          <w:tcPr>
            <w:tcW w:w="7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Φ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14.596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276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77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酒钢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青海第二路桥建设有限公司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祁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大项目部</w:t>
            </w:r>
          </w:p>
        </w:tc>
        <w:tc>
          <w:tcPr>
            <w:tcW w:w="6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光圆钢筋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HPB300</w:t>
            </w: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吨</w:t>
            </w:r>
          </w:p>
        </w:tc>
        <w:tc>
          <w:tcPr>
            <w:tcW w:w="7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Φ1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25.01</w:t>
            </w:r>
          </w:p>
        </w:tc>
        <w:tc>
          <w:tcPr>
            <w:tcW w:w="181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276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77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酒钢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青海第二路桥建设有限公司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祁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大项目部</w:t>
            </w:r>
          </w:p>
        </w:tc>
        <w:tc>
          <w:tcPr>
            <w:tcW w:w="6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光圆钢筋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HPB300</w:t>
            </w: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吨</w:t>
            </w:r>
          </w:p>
        </w:tc>
        <w:tc>
          <w:tcPr>
            <w:tcW w:w="7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Φ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3.103</w:t>
            </w:r>
          </w:p>
        </w:tc>
        <w:tc>
          <w:tcPr>
            <w:tcW w:w="181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276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77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酒钢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青海第二路桥建设有限公司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祁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大项目部</w:t>
            </w:r>
          </w:p>
        </w:tc>
        <w:tc>
          <w:tcPr>
            <w:tcW w:w="6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13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光圆钢筋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HPB300</w:t>
            </w: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吨</w:t>
            </w:r>
          </w:p>
        </w:tc>
        <w:tc>
          <w:tcPr>
            <w:tcW w:w="7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Φ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0.371</w:t>
            </w:r>
          </w:p>
        </w:tc>
        <w:tc>
          <w:tcPr>
            <w:tcW w:w="181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276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77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酒钢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32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吨</w:t>
            </w:r>
          </w:p>
        </w:tc>
        <w:tc>
          <w:tcPr>
            <w:tcW w:w="7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en-US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1452.856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备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  <w:t>注：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  <w:t>以上数量均为预计数量，具体数量以实际使用量为准，招标人不承担因数量变动给投标人带来的任何损失，具体进货时间根据工程实际进度需求而定，投标人应予理解并接受。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2、运费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单独报价且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 xml:space="preserve">为一次性报价，在整个合同期内不予调价，投标人在报价时应充分考虑路况（山路崎岖、路窄、沙石便道路段较长等）、油价上涨及高海拔等因素的影响综合报价。最终以买方签字验收合格的钢筋数量结算运费。   </w:t>
      </w:r>
    </w:p>
    <w:p>
      <w:pPr>
        <w:rPr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3、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提供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合法有效的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%增值税专用发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票，一票制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 xml:space="preserve">。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4、以上运距为西宁至项目所在地指定地点的参考运距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 xml:space="preserve">。   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5、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光圆钢筋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符合GB/T 1499.1-2017《钢筋混凝土用钢，第1部分：热轧光圆钢筋》，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带肋钢筋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符合GB/T 1499.2-2018《钢筋混凝土用钢，第2部分：热轧带肋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钢筋。</w:t>
      </w:r>
      <w:bookmarkStart w:id="3" w:name="_GoBack"/>
      <w:bookmarkEnd w:id="3"/>
    </w:p>
    <w:p>
      <w:pPr>
        <w:pStyle w:val="2"/>
        <w:ind w:left="0" w:leftChars="0" w:firstLine="0" w:firstLineChars="0"/>
        <w:outlineLvl w:val="9"/>
      </w:pPr>
    </w:p>
    <w:sectPr>
      <w:footnotePr>
        <w:numFmt w:val="decimal"/>
      </w:footnotePr>
      <w:pgSz w:w="16838" w:h="11906" w:orient="landscape"/>
      <w:pgMar w:top="1803" w:right="1440" w:bottom="1797" w:left="1440" w:header="851" w:footer="850" w:gutter="0"/>
      <w:cols w:space="0" w:num="1"/>
      <w:rtlGutter w:val="0"/>
      <w:docGrid w:type="linesAndChars" w:linePitch="319" w:charSpace="17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732A0"/>
    <w:rsid w:val="084732A0"/>
    <w:rsid w:val="1B184DE9"/>
    <w:rsid w:val="28FD01D5"/>
    <w:rsid w:val="2B5A1062"/>
    <w:rsid w:val="5FFE6590"/>
    <w:rsid w:val="6BB7557D"/>
    <w:rsid w:val="75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2021-06-09T07:10:00Z</dcterms:created>
  <dc:creator>000</dc:creator>
  <cp:lastModifiedBy>000</cp:lastModifiedBy>
  <cp:lastPrinted>2021-06-09T08:02:46Z</cp:lastPrinted>
  <dcterms:modified xsi:type="dcterms:W3CDTF">2021-06-09T08:07:54Z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