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  <w:t>附件1：招标文件发售登记表</w:t>
      </w:r>
    </w:p>
    <w:p>
      <w:pPr>
        <w:jc w:val="center"/>
        <w:rPr>
          <w:rFonts w:hint="default" w:ascii="Times New Roman" w:hAnsi="Times New Roman" w:cs="Times New Roman" w:eastAsiaTheme="minorEastAsia"/>
          <w:b/>
          <w:bCs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36"/>
          <w:szCs w:val="36"/>
          <w:highlight w:val="none"/>
          <w:lang w:val="en-US" w:eastAsia="zh-CN"/>
        </w:rPr>
        <w:t>招标文件发售登记表</w:t>
      </w:r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3"/>
        <w:gridCol w:w="1700"/>
        <w:gridCol w:w="4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招标项目名称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pStyle w:val="4"/>
              <w:pageBreakBefore w:val="0"/>
              <w:widowControl w:val="0"/>
              <w:numPr>
                <w:ilvl w:val="2"/>
                <w:numId w:val="0"/>
              </w:numPr>
              <w:kinsoku/>
              <w:wordWrap/>
              <w:overflowPunct/>
              <w:bidi w:val="0"/>
              <w:snapToGrid/>
              <w:ind w:right="0" w:rightChars="0"/>
              <w:jc w:val="center"/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青海省公路桥梁工程集团凯隆商贸有限公司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2021年度第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二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期水泥采购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招标项目编号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pStyle w:val="4"/>
              <w:pageBreakBefore w:val="0"/>
              <w:widowControl w:val="0"/>
              <w:numPr>
                <w:ilvl w:val="2"/>
                <w:numId w:val="0"/>
              </w:numPr>
              <w:kinsoku/>
              <w:wordWrap/>
              <w:overflowPunct/>
              <w:bidi w:val="0"/>
              <w:snapToGrid/>
              <w:ind w:right="0" w:rightChars="0"/>
              <w:jc w:val="center"/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QHHYZB水泥2021-0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规定发售地点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pStyle w:val="4"/>
              <w:pageBreakBefore w:val="0"/>
              <w:widowControl w:val="0"/>
              <w:numPr>
                <w:ilvl w:val="2"/>
                <w:numId w:val="0"/>
              </w:numPr>
              <w:kinsoku/>
              <w:wordWrap/>
              <w:overflowPunct/>
              <w:bidi w:val="0"/>
              <w:snapToGrid/>
              <w:ind w:right="0" w:rightChars="0"/>
              <w:jc w:val="center"/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青海省公路桥梁工程集团有限公司（西宁市五四西路15号）五楼生产经营部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规定发售时间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自2021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年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06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月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09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日至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2021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0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月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11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日，每日上午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08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时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30分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至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12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时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00分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，下午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14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时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30分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至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16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时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00分（北京时间）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投标人名称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投标人地址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传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真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投标人购买人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名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传</w:t>
            </w: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真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7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投标标段</w:t>
            </w:r>
          </w:p>
        </w:tc>
        <w:tc>
          <w:tcPr>
            <w:tcW w:w="4745" w:type="dxa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购买时间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年      月      日      时  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08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发售人</w:t>
            </w:r>
          </w:p>
        </w:tc>
        <w:tc>
          <w:tcPr>
            <w:tcW w:w="6445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  <w:br w:type="page"/>
      </w:r>
    </w:p>
    <w:p>
      <w:pP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  <w:t>附件2：开票信息登记表</w:t>
      </w:r>
    </w:p>
    <w:p>
      <w:pPr>
        <w:jc w:val="center"/>
        <w:rPr>
          <w:rFonts w:hint="default" w:ascii="Times New Roman" w:hAnsi="Times New Roman" w:cs="Times New Roman" w:eastAsiaTheme="minorEastAsia"/>
          <w:b/>
          <w:bCs/>
          <w:sz w:val="36"/>
          <w:szCs w:val="36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b/>
          <w:bCs/>
          <w:sz w:val="36"/>
          <w:szCs w:val="36"/>
          <w:highlight w:val="none"/>
          <w:lang w:val="en-US" w:eastAsia="zh-CN"/>
        </w:rPr>
        <w:t>开票信息登记表</w:t>
      </w:r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6"/>
        <w:gridCol w:w="5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招标项目名称</w:t>
            </w:r>
          </w:p>
        </w:tc>
        <w:tc>
          <w:tcPr>
            <w:tcW w:w="5982" w:type="dxa"/>
            <w:vAlign w:val="center"/>
          </w:tcPr>
          <w:p>
            <w:pPr>
              <w:pStyle w:val="4"/>
              <w:pageBreakBefore w:val="0"/>
              <w:widowControl w:val="0"/>
              <w:numPr>
                <w:ilvl w:val="2"/>
                <w:numId w:val="0"/>
              </w:numPr>
              <w:kinsoku/>
              <w:wordWrap/>
              <w:overflowPunct/>
              <w:bidi w:val="0"/>
              <w:snapToGrid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zh-CN" w:eastAsia="zh-CN" w:bidi="ar-SA"/>
              </w:rPr>
              <w:t>青海省公路桥梁工程集团凯隆商贸有限公司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2021年度第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二</w:t>
            </w: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期水泥采购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招标项目编号</w:t>
            </w:r>
          </w:p>
        </w:tc>
        <w:tc>
          <w:tcPr>
            <w:tcW w:w="5982" w:type="dxa"/>
            <w:vAlign w:val="center"/>
          </w:tcPr>
          <w:p>
            <w:pPr>
              <w:pStyle w:val="4"/>
              <w:pageBreakBefore w:val="0"/>
              <w:widowControl w:val="0"/>
              <w:numPr>
                <w:ilvl w:val="2"/>
                <w:numId w:val="0"/>
              </w:numPr>
              <w:kinsoku/>
              <w:wordWrap/>
              <w:overflowPunct/>
              <w:bidi w:val="0"/>
              <w:snapToGrid/>
              <w:ind w:left="0" w:leftChars="0" w:right="0" w:rightChars="0" w:firstLine="0" w:firstLineChars="0"/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QHHYZB水泥2021-0</w:t>
            </w:r>
            <w:r>
              <w:rPr>
                <w:rFonts w:hint="eastAsia" w:ascii="Times New Roman" w:hAnsi="Times New Roman" w:cs="Times New Roman" w:eastAsiaTheme="minorEastAsia"/>
                <w:bCs/>
                <w:spacing w:val="0"/>
                <w:w w:val="100"/>
                <w:kern w:val="2"/>
                <w:position w:val="0"/>
                <w:sz w:val="24"/>
                <w:szCs w:val="24"/>
                <w:highlight w:val="none"/>
                <w:lang w:val="en-US" w:eastAsia="zh-CN" w:bidi="ar-SA"/>
              </w:rPr>
              <w:t>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投标人名称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投标人地址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纳税人识别号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开户银行联行号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银行预留电话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填表人姓名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填表人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填表人手机号码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254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填表时间</w:t>
            </w:r>
          </w:p>
        </w:tc>
        <w:tc>
          <w:tcPr>
            <w:tcW w:w="598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年      月      日      时      分</w:t>
            </w:r>
          </w:p>
        </w:tc>
      </w:tr>
    </w:tbl>
    <w:p>
      <w:pPr>
        <w:rPr>
          <w:rFonts w:hint="default" w:ascii="Times New Roman" w:hAnsi="Times New Roman" w:cs="Times New Roman" w:eastAsiaTheme="minorEastAsia"/>
          <w:sz w:val="28"/>
          <w:szCs w:val="28"/>
          <w:highlight w:val="none"/>
          <w:lang w:val="en-US" w:eastAsia="zh-CN"/>
        </w:rPr>
      </w:pPr>
    </w:p>
    <w:sectPr>
      <w:footnotePr>
        <w:numFmt w:val="decimal"/>
      </w:footnotePr>
      <w:pgSz w:w="11906" w:h="16838"/>
      <w:pgMar w:top="1440" w:right="1797" w:bottom="1440" w:left="1797" w:header="851" w:footer="850" w:gutter="0"/>
      <w:cols w:space="0" w:num="1"/>
      <w:rtlGutter w:val="0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Onyx">
    <w:panose1 w:val="04050602080702020203"/>
    <w:charset w:val="00"/>
    <w:family w:val="auto"/>
    <w:pitch w:val="default"/>
    <w:sig w:usb0="00000003" w:usb1="00000000" w:usb2="00000000" w:usb3="00000000" w:csb0="20000001" w:csb1="00000000"/>
  </w:font>
  <w:font w:name="SansSerif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NewsGoth Lt BT">
    <w:panose1 w:val="020B0406020203020204"/>
    <w:charset w:val="00"/>
    <w:family w:val="auto"/>
    <w:pitch w:val="default"/>
    <w:sig w:usb0="800000AF" w:usb1="1000204A" w:usb2="00000000" w:usb3="00000000" w:csb0="0000001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leftChars="0" w:hanging="425" w:firstLineChars="0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leftChars="0" w:hanging="567" w:firstLineChars="0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4"/>
      <w:suff w:val="space"/>
      <w:lvlText w:val="%2.%3"/>
      <w:lvlJc w:val="left"/>
      <w:pPr>
        <w:tabs>
          <w:tab w:val="left" w:pos="0"/>
        </w:tabs>
        <w:ind w:left="420" w:leftChars="0" w:hanging="380" w:firstLineChars="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leftChars="0" w:hanging="430" w:firstLineChars="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leftChars="0" w:hanging="991" w:firstLineChars="0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leftChars="0" w:hanging="1134" w:firstLineChars="0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leftChars="0" w:hanging="1275" w:firstLineChars="0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leftChars="0" w:hanging="1418" w:firstLineChars="0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leftChars="0" w:hanging="1558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54FEA"/>
    <w:rsid w:val="015D60CE"/>
    <w:rsid w:val="039A5B6F"/>
    <w:rsid w:val="28FD01D5"/>
    <w:rsid w:val="2D931D83"/>
    <w:rsid w:val="38C865A4"/>
    <w:rsid w:val="4D3B2C83"/>
    <w:rsid w:val="55DA070E"/>
    <w:rsid w:val="62D16509"/>
    <w:rsid w:val="65814A5F"/>
    <w:rsid w:val="6BB7557D"/>
    <w:rsid w:val="7DF5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ind w:left="420" w:right="0" w:hanging="380" w:firstLineChars="0"/>
      <w:outlineLvl w:val="3"/>
    </w:pPr>
    <w:rPr>
      <w:rFonts w:ascii="Times New Roman" w:hAnsi="Times New Roman" w:eastAsia="黑体" w:cs="Times New Roman"/>
      <w:bCs/>
      <w:sz w:val="24"/>
      <w:szCs w:val="24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"/>
    <w:basedOn w:val="1"/>
    <w:next w:val="1"/>
    <w:qFormat/>
    <w:uiPriority w:val="0"/>
    <w:rPr>
      <w:sz w:val="21"/>
      <w:szCs w:val="21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000</cp:lastModifiedBy>
  <dcterms:modified xsi:type="dcterms:W3CDTF">2021-06-09T08:21:21Z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D13E64ADD62C44C1BAE7DD1CABC32D54</vt:lpwstr>
  </property>
</Properties>
</file>