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/>
                <w:lang w:val="zh-CN" w:eastAsia="zh-CN" w:bidi="zh-CN"/>
              </w:rPr>
              <w:t>青海省公路桥梁工程集团凯隆商贸有限公司202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/>
                <w:lang w:val="zh-CN" w:eastAsia="zh-CN" w:bidi="zh-CN"/>
              </w:rPr>
              <w:t>年度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第</w:t>
            </w: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期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钢筋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QHHYZB202206006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B54A7D"/>
    <w:rsid w:val="49557055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E20C5A"/>
    <w:rsid w:val="6BB7557D"/>
    <w:rsid w:val="6DCF7E73"/>
    <w:rsid w:val="70BE1E26"/>
    <w:rsid w:val="73E410BF"/>
    <w:rsid w:val="741D1C18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257</Characters>
  <Lines>12</Lines>
  <Paragraphs>3</Paragraphs>
  <TotalTime>1</TotalTime>
  <ScaleCrop>false</ScaleCrop>
  <LinksUpToDate>false</LinksUpToDate>
  <CharactersWithSpaces>283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风铃草</cp:lastModifiedBy>
  <cp:lastPrinted>2021-11-01T01:25:00Z</cp:lastPrinted>
  <dcterms:modified xsi:type="dcterms:W3CDTF">2022-06-13T08:47:50Z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